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1FBB11" w14:textId="6A805504" w:rsidR="00956776" w:rsidRPr="009239DA" w:rsidRDefault="00956776" w:rsidP="00956776">
      <w:pPr>
        <w:spacing w:line="276" w:lineRule="auto"/>
        <w:jc w:val="both"/>
        <w:rPr>
          <w:rFonts w:ascii="Times New Roman" w:hAnsi="Times New Roman" w:cs="Times New Roman"/>
          <w:sz w:val="22"/>
          <w:szCs w:val="22"/>
        </w:rPr>
      </w:pPr>
      <w:r>
        <w:rPr>
          <w:rFonts w:ascii="Times New Roman" w:hAnsi="Times New Roman" w:cs="Times New Roman"/>
          <w:sz w:val="22"/>
          <w:szCs w:val="22"/>
        </w:rPr>
        <w:t>T</w:t>
      </w:r>
      <w:r w:rsidRPr="009239DA">
        <w:rPr>
          <w:rFonts w:ascii="Times New Roman" w:hAnsi="Times New Roman" w:cs="Times New Roman"/>
          <w:sz w:val="22"/>
          <w:szCs w:val="22"/>
        </w:rPr>
        <w:t>he spatially resolved data</w:t>
      </w:r>
      <w:r>
        <w:rPr>
          <w:rFonts w:ascii="Times New Roman" w:hAnsi="Times New Roman" w:cs="Times New Roman"/>
          <w:sz w:val="22"/>
          <w:szCs w:val="22"/>
        </w:rPr>
        <w:t xml:space="preserve"> </w:t>
      </w:r>
      <w:proofErr w:type="gramStart"/>
      <w:r>
        <w:rPr>
          <w:rFonts w:ascii="Times New Roman" w:hAnsi="Times New Roman" w:cs="Times New Roman"/>
          <w:sz w:val="22"/>
          <w:szCs w:val="22"/>
        </w:rPr>
        <w:t>(</w:t>
      </w:r>
      <w:r w:rsidRPr="009239DA">
        <w:rPr>
          <w:rFonts w:ascii="Times New Roman" w:hAnsi="Times New Roman" w:cs="Times New Roman"/>
          <w:sz w:val="22"/>
          <w:szCs w:val="22"/>
        </w:rPr>
        <w:t xml:space="preserve"> QFLS</w:t>
      </w:r>
      <w:proofErr w:type="gramEnd"/>
      <w:r w:rsidRPr="009239DA">
        <w:rPr>
          <w:rFonts w:ascii="Times New Roman" w:hAnsi="Times New Roman" w:cs="Times New Roman"/>
          <w:sz w:val="22"/>
          <w:szCs w:val="22"/>
        </w:rPr>
        <w:t xml:space="preserve"> maps</w:t>
      </w:r>
      <w:r>
        <w:rPr>
          <w:rFonts w:ascii="Times New Roman" w:hAnsi="Times New Roman" w:cs="Times New Roman"/>
          <w:sz w:val="22"/>
          <w:szCs w:val="22"/>
        </w:rPr>
        <w:t>)</w:t>
      </w:r>
      <w:r w:rsidRPr="009239DA">
        <w:rPr>
          <w:rFonts w:ascii="Times New Roman" w:hAnsi="Times New Roman" w:cs="Times New Roman"/>
          <w:sz w:val="22"/>
          <w:szCs w:val="22"/>
        </w:rPr>
        <w:t xml:space="preserve"> were taken using an in house-built photoluminescence measurement setup. The setup consists of an LED illumination source, an image sensor and lens (camera) to collect and measure the photoluminescence (PL), a </w:t>
      </w:r>
      <w:proofErr w:type="spellStart"/>
      <w:r w:rsidRPr="009239DA">
        <w:rPr>
          <w:rFonts w:ascii="Times New Roman" w:hAnsi="Times New Roman" w:cs="Times New Roman"/>
          <w:sz w:val="22"/>
          <w:szCs w:val="22"/>
        </w:rPr>
        <w:t>longpass</w:t>
      </w:r>
      <w:proofErr w:type="spellEnd"/>
      <w:r w:rsidRPr="009239DA">
        <w:rPr>
          <w:rFonts w:ascii="Times New Roman" w:hAnsi="Times New Roman" w:cs="Times New Roman"/>
          <w:sz w:val="22"/>
          <w:szCs w:val="22"/>
        </w:rPr>
        <w:t xml:space="preserve"> filter to prevent stray/reflected light from the excitation source from falling onto the image sensor, and a source meter to bias the sample. </w:t>
      </w:r>
    </w:p>
    <w:p w14:paraId="4F58449B" w14:textId="77777777" w:rsidR="00956776" w:rsidRPr="009239DA" w:rsidRDefault="00956776" w:rsidP="00956776">
      <w:pPr>
        <w:spacing w:line="276" w:lineRule="auto"/>
        <w:jc w:val="both"/>
        <w:rPr>
          <w:rFonts w:ascii="Times New Roman" w:hAnsi="Times New Roman" w:cs="Times New Roman"/>
          <w:sz w:val="22"/>
          <w:szCs w:val="22"/>
        </w:rPr>
      </w:pPr>
    </w:p>
    <w:p w14:paraId="084CC873" w14:textId="77777777" w:rsidR="00956776" w:rsidRPr="009239DA" w:rsidRDefault="00956776" w:rsidP="00956776">
      <w:pPr>
        <w:spacing w:line="276" w:lineRule="auto"/>
        <w:jc w:val="both"/>
        <w:rPr>
          <w:rFonts w:ascii="Times New Roman" w:hAnsi="Times New Roman" w:cs="Times New Roman"/>
          <w:sz w:val="22"/>
          <w:szCs w:val="22"/>
        </w:rPr>
      </w:pPr>
      <w:r w:rsidRPr="009239DA">
        <w:rPr>
          <w:rFonts w:ascii="Times New Roman" w:hAnsi="Times New Roman" w:cs="Times New Roman"/>
          <w:noProof/>
          <w:sz w:val="22"/>
          <w:szCs w:val="22"/>
        </w:rPr>
        <w:drawing>
          <wp:inline distT="0" distB="0" distL="0" distR="0" wp14:anchorId="7FDE4B83" wp14:editId="0E03D123">
            <wp:extent cx="4033344" cy="1828658"/>
            <wp:effectExtent l="0" t="0" r="5715" b="635"/>
            <wp:docPr id="21" name="Picture 21" descr="A picture containing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diagram&#10;&#10;Description automatically generated"/>
                    <pic:cNvPicPr/>
                  </pic:nvPicPr>
                  <pic:blipFill>
                    <a:blip r:embed="rId5" cstate="print">
                      <a:extLst>
                        <a:ext uri="{28A0092B-C50C-407E-A947-70E740481C1C}">
                          <a14:useLocalDpi xmlns:a14="http://schemas.microsoft.com/office/drawing/2010/main" val="0"/>
                        </a:ext>
                      </a:extLst>
                    </a:blip>
                    <a:stretch>
                      <a:fillRect/>
                    </a:stretch>
                  </pic:blipFill>
                  <pic:spPr>
                    <a:xfrm>
                      <a:off x="0" y="0"/>
                      <a:ext cx="4042048" cy="1832604"/>
                    </a:xfrm>
                    <a:prstGeom prst="rect">
                      <a:avLst/>
                    </a:prstGeom>
                  </pic:spPr>
                </pic:pic>
              </a:graphicData>
            </a:graphic>
          </wp:inline>
        </w:drawing>
      </w:r>
    </w:p>
    <w:p w14:paraId="04B2AAF7" w14:textId="77777777" w:rsidR="00956776" w:rsidRPr="009239DA" w:rsidRDefault="00956776" w:rsidP="00956776">
      <w:pPr>
        <w:spacing w:line="276" w:lineRule="auto"/>
        <w:jc w:val="both"/>
        <w:rPr>
          <w:rFonts w:ascii="Times New Roman" w:hAnsi="Times New Roman" w:cs="Times New Roman"/>
          <w:sz w:val="22"/>
          <w:szCs w:val="22"/>
        </w:rPr>
      </w:pPr>
    </w:p>
    <w:p w14:paraId="55556845" w14:textId="5703EFE2" w:rsidR="00956776" w:rsidRPr="009239DA" w:rsidRDefault="00956776" w:rsidP="00956776">
      <w:pPr>
        <w:spacing w:line="276" w:lineRule="auto"/>
        <w:jc w:val="both"/>
        <w:rPr>
          <w:rFonts w:ascii="Times New Roman" w:hAnsi="Times New Roman" w:cs="Times New Roman"/>
          <w:sz w:val="22"/>
          <w:szCs w:val="22"/>
        </w:rPr>
      </w:pPr>
      <w:r w:rsidRPr="009239DA">
        <w:rPr>
          <w:rFonts w:ascii="Times New Roman" w:hAnsi="Times New Roman" w:cs="Times New Roman"/>
          <w:sz w:val="22"/>
          <w:szCs w:val="22"/>
        </w:rPr>
        <w:t xml:space="preserve">The illumination was provided by a </w:t>
      </w:r>
      <w:proofErr w:type="spellStart"/>
      <w:r w:rsidRPr="009239DA">
        <w:rPr>
          <w:rFonts w:ascii="Times New Roman" w:hAnsi="Times New Roman" w:cs="Times New Roman"/>
          <w:sz w:val="22"/>
          <w:szCs w:val="22"/>
        </w:rPr>
        <w:t>ThorLabs</w:t>
      </w:r>
      <w:proofErr w:type="spellEnd"/>
      <w:r w:rsidRPr="009239DA">
        <w:rPr>
          <w:rFonts w:ascii="Times New Roman" w:hAnsi="Times New Roman" w:cs="Times New Roman"/>
          <w:sz w:val="22"/>
          <w:szCs w:val="22"/>
        </w:rPr>
        <w:t xml:space="preserve"> M450LP1 LED collimated by a Thorlabs SM2F lens. The emission was at 450nm, well above the bandgap of the tested samples. The Intensity was controlled by controlling the power supplied to the LED. In order to determine the ‘1 sun’ illumination, the sample was </w:t>
      </w:r>
      <w:proofErr w:type="gramStart"/>
      <w:r w:rsidRPr="009239DA">
        <w:rPr>
          <w:rFonts w:ascii="Times New Roman" w:hAnsi="Times New Roman" w:cs="Times New Roman"/>
          <w:sz w:val="22"/>
          <w:szCs w:val="22"/>
        </w:rPr>
        <w:t>shorted</w:t>
      </w:r>
      <w:proofErr w:type="gramEnd"/>
      <w:r w:rsidRPr="009239DA">
        <w:rPr>
          <w:rFonts w:ascii="Times New Roman" w:hAnsi="Times New Roman" w:cs="Times New Roman"/>
          <w:sz w:val="22"/>
          <w:szCs w:val="22"/>
        </w:rPr>
        <w:t xml:space="preserve"> and the LED power tweaked till the current readout was near the short circuit current measured on a solar simulator. The biasing was done using a Keithley </w:t>
      </w:r>
      <w:r>
        <w:rPr>
          <w:rFonts w:ascii="Times New Roman" w:hAnsi="Times New Roman" w:cs="Times New Roman"/>
          <w:sz w:val="22"/>
          <w:szCs w:val="22"/>
        </w:rPr>
        <w:t>2400.</w:t>
      </w:r>
    </w:p>
    <w:p w14:paraId="73AF3ECD" w14:textId="77777777" w:rsidR="00956776" w:rsidRDefault="00956776" w:rsidP="00956776">
      <w:pPr>
        <w:spacing w:line="276" w:lineRule="auto"/>
        <w:jc w:val="both"/>
        <w:rPr>
          <w:rFonts w:ascii="Times New Roman" w:hAnsi="Times New Roman" w:cs="Times New Roman"/>
          <w:sz w:val="22"/>
          <w:szCs w:val="22"/>
        </w:rPr>
      </w:pPr>
    </w:p>
    <w:p w14:paraId="488E1527" w14:textId="584A5EB5" w:rsidR="00956776" w:rsidRDefault="00956776" w:rsidP="00956776">
      <w:pPr>
        <w:spacing w:line="276" w:lineRule="auto"/>
        <w:jc w:val="both"/>
        <w:rPr>
          <w:rFonts w:ascii="Times New Roman" w:hAnsi="Times New Roman" w:cs="Times New Roman"/>
          <w:sz w:val="22"/>
          <w:szCs w:val="22"/>
        </w:rPr>
      </w:pPr>
      <w:r w:rsidRPr="009239DA">
        <w:rPr>
          <w:rFonts w:ascii="Times New Roman" w:hAnsi="Times New Roman" w:cs="Times New Roman"/>
          <w:sz w:val="22"/>
          <w:szCs w:val="22"/>
        </w:rPr>
        <w:t xml:space="preserve">The PL was measured using an ANDOR </w:t>
      </w:r>
      <w:proofErr w:type="spellStart"/>
      <w:r w:rsidRPr="009239DA">
        <w:rPr>
          <w:rFonts w:ascii="Times New Roman" w:hAnsi="Times New Roman" w:cs="Times New Roman"/>
          <w:sz w:val="22"/>
          <w:szCs w:val="22"/>
        </w:rPr>
        <w:t>Zyla</w:t>
      </w:r>
      <w:proofErr w:type="spellEnd"/>
      <w:r w:rsidRPr="009239DA">
        <w:rPr>
          <w:rFonts w:ascii="Times New Roman" w:hAnsi="Times New Roman" w:cs="Times New Roman"/>
          <w:sz w:val="22"/>
          <w:szCs w:val="22"/>
        </w:rPr>
        <w:t xml:space="preserve"> 4.2, a ‘scientific CMOS’ or </w:t>
      </w:r>
      <w:proofErr w:type="spellStart"/>
      <w:r w:rsidRPr="009239DA">
        <w:rPr>
          <w:rFonts w:ascii="Times New Roman" w:hAnsi="Times New Roman" w:cs="Times New Roman"/>
          <w:sz w:val="22"/>
          <w:szCs w:val="22"/>
        </w:rPr>
        <w:t>sCMOS</w:t>
      </w:r>
      <w:proofErr w:type="spellEnd"/>
      <w:r w:rsidRPr="009239DA">
        <w:rPr>
          <w:rFonts w:ascii="Times New Roman" w:hAnsi="Times New Roman" w:cs="Times New Roman"/>
          <w:sz w:val="22"/>
          <w:szCs w:val="22"/>
        </w:rPr>
        <w:t xml:space="preserve"> sensor. The sensor was cooled to 0C. The collection lens was a Kowa LM50XC, a 50mm lens with an aperture of f2.0. The sample was brought to the focal plane of the </w:t>
      </w:r>
      <w:proofErr w:type="gramStart"/>
      <w:r w:rsidRPr="009239DA">
        <w:rPr>
          <w:rFonts w:ascii="Times New Roman" w:hAnsi="Times New Roman" w:cs="Times New Roman"/>
          <w:sz w:val="22"/>
          <w:szCs w:val="22"/>
        </w:rPr>
        <w:t>lens, and</w:t>
      </w:r>
      <w:proofErr w:type="gramEnd"/>
      <w:r w:rsidRPr="009239DA">
        <w:rPr>
          <w:rFonts w:ascii="Times New Roman" w:hAnsi="Times New Roman" w:cs="Times New Roman"/>
          <w:sz w:val="22"/>
          <w:szCs w:val="22"/>
        </w:rPr>
        <w:t xml:space="preserve"> positioned to coincide with the </w:t>
      </w:r>
      <w:proofErr w:type="spellStart"/>
      <w:r w:rsidRPr="009239DA">
        <w:rPr>
          <w:rFonts w:ascii="Times New Roman" w:hAnsi="Times New Roman" w:cs="Times New Roman"/>
          <w:sz w:val="22"/>
          <w:szCs w:val="22"/>
        </w:rPr>
        <w:t>center</w:t>
      </w:r>
      <w:proofErr w:type="spellEnd"/>
      <w:r w:rsidRPr="009239DA">
        <w:rPr>
          <w:rFonts w:ascii="Times New Roman" w:hAnsi="Times New Roman" w:cs="Times New Roman"/>
          <w:sz w:val="22"/>
          <w:szCs w:val="22"/>
        </w:rPr>
        <w:t xml:space="preserve"> of the incident beam. The filter was a Thorlabs FGL515S </w:t>
      </w:r>
      <w:proofErr w:type="spellStart"/>
      <w:r w:rsidRPr="009239DA">
        <w:rPr>
          <w:rFonts w:ascii="Times New Roman" w:hAnsi="Times New Roman" w:cs="Times New Roman"/>
          <w:sz w:val="22"/>
          <w:szCs w:val="22"/>
        </w:rPr>
        <w:t>longpass</w:t>
      </w:r>
      <w:proofErr w:type="spellEnd"/>
      <w:r w:rsidRPr="009239DA">
        <w:rPr>
          <w:rFonts w:ascii="Times New Roman" w:hAnsi="Times New Roman" w:cs="Times New Roman"/>
          <w:sz w:val="22"/>
          <w:szCs w:val="22"/>
        </w:rPr>
        <w:t xml:space="preserve"> filter, with a </w:t>
      </w:r>
      <w:proofErr w:type="spellStart"/>
      <w:r w:rsidRPr="009239DA">
        <w:rPr>
          <w:rFonts w:ascii="Times New Roman" w:hAnsi="Times New Roman" w:cs="Times New Roman"/>
          <w:sz w:val="22"/>
          <w:szCs w:val="22"/>
        </w:rPr>
        <w:t>cutoff</w:t>
      </w:r>
      <w:proofErr w:type="spellEnd"/>
      <w:r w:rsidRPr="009239DA">
        <w:rPr>
          <w:rFonts w:ascii="Times New Roman" w:hAnsi="Times New Roman" w:cs="Times New Roman"/>
          <w:sz w:val="22"/>
          <w:szCs w:val="22"/>
        </w:rPr>
        <w:t xml:space="preserve"> of 515 nm. Exposure times were varied to obtain a good signal. In the analysis, the measured counts were linearly scaled by exposure time to correct for this. </w:t>
      </w:r>
    </w:p>
    <w:p w14:paraId="382020F1" w14:textId="77777777" w:rsidR="00956776" w:rsidRPr="009239DA" w:rsidRDefault="00956776" w:rsidP="00956776">
      <w:pPr>
        <w:spacing w:line="276" w:lineRule="auto"/>
        <w:jc w:val="both"/>
        <w:rPr>
          <w:rFonts w:ascii="Times New Roman" w:hAnsi="Times New Roman" w:cs="Times New Roman"/>
          <w:sz w:val="22"/>
          <w:szCs w:val="22"/>
        </w:rPr>
      </w:pPr>
    </w:p>
    <w:p w14:paraId="0DCE5D33" w14:textId="77777777" w:rsidR="00956776" w:rsidRPr="009239DA" w:rsidRDefault="00956776" w:rsidP="00956776">
      <w:pPr>
        <w:spacing w:line="276" w:lineRule="auto"/>
        <w:jc w:val="both"/>
        <w:rPr>
          <w:rFonts w:ascii="Times New Roman" w:hAnsi="Times New Roman" w:cs="Times New Roman"/>
          <w:sz w:val="22"/>
          <w:szCs w:val="22"/>
        </w:rPr>
      </w:pPr>
      <w:r w:rsidRPr="009239DA">
        <w:rPr>
          <w:rFonts w:ascii="Times New Roman" w:hAnsi="Times New Roman" w:cs="Times New Roman"/>
          <w:sz w:val="22"/>
          <w:szCs w:val="22"/>
        </w:rPr>
        <w:t>In order to both correct for beam nonuniformity as well as calculating the PLQY for the QFLS calculation, a white reference was imaged without the filter. This was a barium sulphate plate, which has near unity reflectivity and a Lambertian reflection profile. This gave both a spatial map of the beam that could be used to correct the PL images, as well as the measured counts corresponding to the photon flux from the LED, at some known intensity and exposure time. The</w:t>
      </w:r>
    </w:p>
    <w:p w14:paraId="40DA33CF" w14:textId="77777777" w:rsidR="00956776" w:rsidRPr="009239DA" w:rsidRDefault="00956776" w:rsidP="00956776">
      <w:pPr>
        <w:spacing w:line="276" w:lineRule="auto"/>
        <w:jc w:val="both"/>
        <w:rPr>
          <w:rFonts w:ascii="Times New Roman" w:eastAsiaTheme="minorEastAsia" w:hAnsi="Times New Roman" w:cs="Times New Roman"/>
          <w:sz w:val="22"/>
          <w:szCs w:val="22"/>
        </w:rPr>
      </w:pPr>
      <m:oMath>
        <m:r>
          <w:rPr>
            <w:rFonts w:ascii="Cambria Math" w:hAnsi="Cambria Math" w:cs="Times New Roman"/>
            <w:sz w:val="22"/>
            <w:szCs w:val="22"/>
          </w:rPr>
          <m:t xml:space="preserve">PLQY= </m:t>
        </m:r>
        <m:f>
          <m:fPr>
            <m:ctrlPr>
              <w:rPr>
                <w:rFonts w:ascii="Cambria Math" w:hAnsi="Cambria Math" w:cs="Times New Roman"/>
                <w:i/>
                <w:sz w:val="22"/>
                <w:szCs w:val="22"/>
              </w:rPr>
            </m:ctrlPr>
          </m:fPr>
          <m:num>
            <m:r>
              <w:rPr>
                <w:rFonts w:ascii="Cambria Math" w:hAnsi="Cambria Math" w:cs="Times New Roman"/>
                <w:sz w:val="22"/>
                <w:szCs w:val="22"/>
              </w:rPr>
              <m:t>Counts from sample</m:t>
            </m:r>
          </m:num>
          <m:den>
            <m:r>
              <w:rPr>
                <w:rFonts w:ascii="Cambria Math" w:hAnsi="Cambria Math" w:cs="Times New Roman"/>
                <w:sz w:val="22"/>
                <w:szCs w:val="22"/>
              </w:rPr>
              <m:t>Counts from LED</m:t>
            </m:r>
          </m:den>
        </m:f>
        <m:r>
          <w:rPr>
            <w:rFonts w:ascii="Cambria Math" w:hAnsi="Cambria Math" w:cs="Times New Roman"/>
            <w:sz w:val="22"/>
            <w:szCs w:val="22"/>
          </w:rPr>
          <m:t>×C</m:t>
        </m:r>
      </m:oMath>
      <w:r w:rsidRPr="009239DA">
        <w:rPr>
          <w:rFonts w:ascii="Times New Roman" w:eastAsiaTheme="minorEastAsia" w:hAnsi="Times New Roman" w:cs="Times New Roman"/>
          <w:sz w:val="22"/>
          <w:szCs w:val="22"/>
        </w:rPr>
        <w:t xml:space="preserve"> on a per pixel level, where </w:t>
      </w:r>
      <w:r w:rsidRPr="009239DA">
        <w:rPr>
          <w:rFonts w:ascii="Times New Roman" w:eastAsiaTheme="minorEastAsia" w:hAnsi="Times New Roman" w:cs="Times New Roman"/>
          <w:i/>
          <w:iCs/>
          <w:sz w:val="22"/>
          <w:szCs w:val="22"/>
        </w:rPr>
        <w:t xml:space="preserve">C </w:t>
      </w:r>
      <w:r w:rsidRPr="009239DA">
        <w:rPr>
          <w:rFonts w:ascii="Times New Roman" w:eastAsiaTheme="minorEastAsia" w:hAnsi="Times New Roman" w:cs="Times New Roman"/>
          <w:sz w:val="22"/>
          <w:szCs w:val="22"/>
        </w:rPr>
        <w:t>is a correction factor determined to account for:</w:t>
      </w:r>
    </w:p>
    <w:p w14:paraId="0E027494" w14:textId="77777777" w:rsidR="00956776" w:rsidRPr="009239DA" w:rsidRDefault="00956776" w:rsidP="00956776">
      <w:pPr>
        <w:pStyle w:val="ListParagraph"/>
        <w:numPr>
          <w:ilvl w:val="0"/>
          <w:numId w:val="1"/>
        </w:numPr>
        <w:spacing w:line="276" w:lineRule="auto"/>
        <w:jc w:val="both"/>
        <w:rPr>
          <w:rFonts w:ascii="Times New Roman" w:eastAsiaTheme="minorEastAsia" w:hAnsi="Times New Roman" w:cs="Times New Roman"/>
        </w:rPr>
      </w:pPr>
      <w:r w:rsidRPr="009239DA">
        <w:rPr>
          <w:rFonts w:ascii="Times New Roman" w:eastAsiaTheme="minorEastAsia" w:hAnsi="Times New Roman" w:cs="Times New Roman"/>
        </w:rPr>
        <w:t>The LED intensity difference between the sample and the ref images</w:t>
      </w:r>
    </w:p>
    <w:p w14:paraId="0F3F0638" w14:textId="77777777" w:rsidR="00956776" w:rsidRPr="009239DA" w:rsidRDefault="00956776" w:rsidP="00956776">
      <w:pPr>
        <w:pStyle w:val="ListParagraph"/>
        <w:numPr>
          <w:ilvl w:val="0"/>
          <w:numId w:val="1"/>
        </w:numPr>
        <w:spacing w:line="276" w:lineRule="auto"/>
        <w:jc w:val="both"/>
        <w:rPr>
          <w:rFonts w:ascii="Times New Roman" w:hAnsi="Times New Roman" w:cs="Times New Roman"/>
        </w:rPr>
      </w:pPr>
      <w:r w:rsidRPr="009239DA">
        <w:rPr>
          <w:rFonts w:ascii="Times New Roman" w:eastAsiaTheme="minorEastAsia" w:hAnsi="Times New Roman" w:cs="Times New Roman"/>
        </w:rPr>
        <w:t>The Quantum efficiency of the detector and wavelength response of the lens and filter.</w:t>
      </w:r>
    </w:p>
    <w:p w14:paraId="76153995" w14:textId="77777777" w:rsidR="00DA4884" w:rsidRDefault="00DA4884"/>
    <w:sectPr w:rsidR="00DA488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F505874"/>
    <w:multiLevelType w:val="hybridMultilevel"/>
    <w:tmpl w:val="3B36E2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6776"/>
    <w:rsid w:val="00956776"/>
    <w:rsid w:val="00DA48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8531E4"/>
  <w15:chartTrackingRefBased/>
  <w15:docId w15:val="{FC3DC340-2BC5-438A-AEFF-4D1E678912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6776"/>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56776"/>
    <w:pPr>
      <w:spacing w:after="160" w:line="259" w:lineRule="auto"/>
      <w:ind w:left="720"/>
      <w:contextualSpacing/>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328</Words>
  <Characters>1870</Characters>
  <Application>Microsoft Office Word</Application>
  <DocSecurity>0</DocSecurity>
  <Lines>15</Lines>
  <Paragraphs>4</Paragraphs>
  <ScaleCrop>false</ScaleCrop>
  <Company>Department of Physics</Company>
  <LinksUpToDate>false</LinksUpToDate>
  <CharactersWithSpaces>2194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Akash Dasgupta</dc:creator>
  <cp:keywords/>
  <dc:description/>
  <cp:lastModifiedBy>Akash Dasgupta</cp:lastModifiedBy>
  <cp:revision>1</cp:revision>
  <dcterms:created xsi:type="dcterms:W3CDTF">2022-04-01T14:40:00Z</dcterms:created>
  <dcterms:modified xsi:type="dcterms:W3CDTF">2022-04-01T14:44:00Z</dcterms:modified>
</cp:coreProperties>
</file>